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A1 - INPUT 2A -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"LA SCUOLA DI LUIGI"</w:t>
      </w:r>
    </w:p>
    <w:p w:rsidR="00000000" w:rsidDel="00000000" w:rsidP="00000000" w:rsidRDefault="00000000" w:rsidRPr="00000000" w14:paraId="00000002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-466.062992125984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</w:rPr>
        <w:drawing>
          <wp:inline distB="114300" distT="114300" distL="114300" distR="114300">
            <wp:extent cx="5731200" cy="660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466.062992125984"/>
        <w:rPr>
          <w:b w:val="1"/>
          <w:color w:val="0000ff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comprensione globale</w:t>
      </w:r>
      <w:r w:rsidDel="00000000" w:rsidR="00000000" w:rsidRPr="00000000">
        <w:rPr>
          <w:sz w:val="24"/>
          <w:szCs w:val="24"/>
          <w:rtl w:val="0"/>
        </w:rPr>
        <w:t xml:space="preserve"> del testo che segue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481638" cy="417952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638" cy="4179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891.2598425196836"/>
        <w:jc w:val="both"/>
        <w:rPr/>
      </w:pPr>
      <w:r w:rsidDel="00000000" w:rsidR="00000000" w:rsidRPr="00000000">
        <w:rPr>
          <w:rtl w:val="0"/>
        </w:rPr>
        <w:t xml:space="preserve">La scuola di Luigi è una bella scuola ed è </w:t>
      </w:r>
      <w:r w:rsidDel="00000000" w:rsidR="00000000" w:rsidRPr="00000000">
        <w:rPr>
          <w:b w:val="1"/>
          <w:rtl w:val="0"/>
        </w:rPr>
        <w:t xml:space="preserve">vicina</w:t>
      </w:r>
      <w:r w:rsidDel="00000000" w:rsidR="00000000" w:rsidRPr="00000000">
        <w:rPr>
          <w:rtl w:val="0"/>
        </w:rPr>
        <w:t xml:space="preserve"> a casa sua.. </w:t>
      </w:r>
    </w:p>
    <w:p w:rsidR="00000000" w:rsidDel="00000000" w:rsidP="00000000" w:rsidRDefault="00000000" w:rsidRPr="00000000" w14:paraId="00000009">
      <w:pPr>
        <w:ind w:right="-891.2598425196836"/>
        <w:jc w:val="both"/>
        <w:rPr/>
      </w:pPr>
      <w:r w:rsidDel="00000000" w:rsidR="00000000" w:rsidRPr="00000000">
        <w:rPr>
          <w:b w:val="1"/>
          <w:rtl w:val="0"/>
        </w:rPr>
        <w:t xml:space="preserve">Davanti</w:t>
      </w:r>
      <w:r w:rsidDel="00000000" w:rsidR="00000000" w:rsidRPr="00000000">
        <w:rPr>
          <w:rtl w:val="0"/>
        </w:rPr>
        <w:t xml:space="preserve"> all’entrata c'è la portineria, dopo la portineria ci sono l'ufficio del Dirigente Scolastico e la Segreteria. </w:t>
      </w:r>
      <w:r w:rsidDel="00000000" w:rsidR="00000000" w:rsidRPr="00000000">
        <w:rPr>
          <w:b w:val="1"/>
          <w:rtl w:val="0"/>
        </w:rPr>
        <w:t xml:space="preserve">A destra</w:t>
      </w:r>
      <w:r w:rsidDel="00000000" w:rsidR="00000000" w:rsidRPr="00000000">
        <w:rPr>
          <w:rtl w:val="0"/>
        </w:rPr>
        <w:t xml:space="preserve"> c'è un corridoio con le aule e il laboratorio di arte. </w:t>
      </w:r>
      <w:r w:rsidDel="00000000" w:rsidR="00000000" w:rsidRPr="00000000">
        <w:rPr>
          <w:b w:val="1"/>
          <w:rtl w:val="0"/>
        </w:rPr>
        <w:t xml:space="preserve">In fondo</w:t>
      </w:r>
      <w:r w:rsidDel="00000000" w:rsidR="00000000" w:rsidRPr="00000000">
        <w:rPr>
          <w:rtl w:val="0"/>
        </w:rPr>
        <w:t xml:space="preserve"> al corridoio ci sono la biblioteca e la sala professori. </w:t>
      </w:r>
      <w:r w:rsidDel="00000000" w:rsidR="00000000" w:rsidRPr="00000000">
        <w:rPr>
          <w:b w:val="1"/>
          <w:rtl w:val="0"/>
        </w:rPr>
        <w:t xml:space="preserve">Dietro</w:t>
      </w:r>
      <w:r w:rsidDel="00000000" w:rsidR="00000000" w:rsidRPr="00000000">
        <w:rPr>
          <w:rtl w:val="0"/>
        </w:rPr>
        <w:t xml:space="preserve"> la sala professori c’è la biblioteca. </w:t>
      </w:r>
    </w:p>
    <w:p w:rsidR="00000000" w:rsidDel="00000000" w:rsidP="00000000" w:rsidRDefault="00000000" w:rsidRPr="00000000" w14:paraId="0000000A">
      <w:pPr>
        <w:ind w:right="-891.2598425196836"/>
        <w:jc w:val="both"/>
        <w:rPr/>
      </w:pPr>
      <w:r w:rsidDel="00000000" w:rsidR="00000000" w:rsidRPr="00000000">
        <w:rPr>
          <w:b w:val="1"/>
          <w:rtl w:val="0"/>
        </w:rPr>
        <w:t xml:space="preserve">A sinistra</w:t>
      </w:r>
      <w:r w:rsidDel="00000000" w:rsidR="00000000" w:rsidRPr="00000000">
        <w:rPr>
          <w:rtl w:val="0"/>
        </w:rPr>
        <w:t xml:space="preserve"> c'è il laboratorio di scienze, l’aula multimediale e, </w:t>
      </w:r>
      <w:r w:rsidDel="00000000" w:rsidR="00000000" w:rsidRPr="00000000">
        <w:rPr>
          <w:b w:val="1"/>
          <w:rtl w:val="0"/>
        </w:rPr>
        <w:t xml:space="preserve">in fondo</w:t>
      </w:r>
      <w:r w:rsidDel="00000000" w:rsidR="00000000" w:rsidRPr="00000000">
        <w:rPr>
          <w:rtl w:val="0"/>
        </w:rPr>
        <w:t xml:space="preserve"> al corridoio, il laboratorio di musica. </w:t>
      </w:r>
    </w:p>
    <w:p w:rsidR="00000000" w:rsidDel="00000000" w:rsidP="00000000" w:rsidRDefault="00000000" w:rsidRPr="00000000" w14:paraId="0000000B">
      <w:pPr>
        <w:ind w:right="-891.2598425196836"/>
        <w:jc w:val="both"/>
        <w:rPr/>
      </w:pPr>
      <w:r w:rsidDel="00000000" w:rsidR="00000000" w:rsidRPr="00000000">
        <w:rPr>
          <w:b w:val="1"/>
          <w:rtl w:val="0"/>
        </w:rPr>
        <w:t xml:space="preserve">Fra</w:t>
      </w:r>
      <w:r w:rsidDel="00000000" w:rsidR="00000000" w:rsidRPr="00000000">
        <w:rPr>
          <w:rtl w:val="0"/>
        </w:rPr>
        <w:t xml:space="preserve"> l’aula multimediale e il laboratorio di musica c'è un passaggio per andare in palestra, alla mensa e </w:t>
      </w:r>
      <w:r w:rsidDel="00000000" w:rsidR="00000000" w:rsidRPr="00000000">
        <w:rPr>
          <w:b w:val="1"/>
          <w:rtl w:val="0"/>
        </w:rPr>
        <w:t xml:space="preserve">in fondo, a destra</w:t>
      </w:r>
      <w:r w:rsidDel="00000000" w:rsidR="00000000" w:rsidRPr="00000000">
        <w:rPr>
          <w:rtl w:val="0"/>
        </w:rPr>
        <w:t xml:space="preserve">, all’aula Magna. Si può entrare </w:t>
      </w:r>
      <w:r w:rsidDel="00000000" w:rsidR="00000000" w:rsidRPr="00000000">
        <w:rPr>
          <w:b w:val="1"/>
          <w:rtl w:val="0"/>
        </w:rPr>
        <w:t xml:space="preserve">dentro</w:t>
      </w:r>
      <w:r w:rsidDel="00000000" w:rsidR="00000000" w:rsidRPr="00000000">
        <w:rPr>
          <w:rtl w:val="0"/>
        </w:rPr>
        <w:t xml:space="preserve"> questa parte della scuola anche dal giardino che è tutto</w:t>
      </w:r>
      <w:r w:rsidDel="00000000" w:rsidR="00000000" w:rsidRPr="00000000">
        <w:rPr>
          <w:b w:val="1"/>
          <w:rtl w:val="0"/>
        </w:rPr>
        <w:t xml:space="preserve"> intorno</w:t>
      </w:r>
      <w:r w:rsidDel="00000000" w:rsidR="00000000" w:rsidRPr="00000000">
        <w:rPr>
          <w:rtl w:val="0"/>
        </w:rPr>
        <w:t xml:space="preserve"> all’edificio. </w:t>
      </w:r>
      <w:r w:rsidDel="00000000" w:rsidR="00000000" w:rsidRPr="00000000">
        <w:rPr>
          <w:b w:val="1"/>
          <w:rtl w:val="0"/>
        </w:rPr>
        <w:t xml:space="preserve">Fuori </w:t>
      </w:r>
      <w:r w:rsidDel="00000000" w:rsidR="00000000" w:rsidRPr="00000000">
        <w:rPr>
          <w:rtl w:val="0"/>
        </w:rPr>
        <w:t xml:space="preserve">c'è un grande spazio che assomiglia a un teatro: </w:t>
      </w:r>
      <w:r w:rsidDel="00000000" w:rsidR="00000000" w:rsidRPr="00000000">
        <w:rPr>
          <w:b w:val="1"/>
          <w:rtl w:val="0"/>
        </w:rPr>
        <w:t xml:space="preserve">lì</w:t>
      </w:r>
      <w:r w:rsidDel="00000000" w:rsidR="00000000" w:rsidRPr="00000000">
        <w:rPr>
          <w:rtl w:val="0"/>
        </w:rPr>
        <w:t xml:space="preserve"> si fanno spettacoli teatrali e per i concerti. </w:t>
      </w:r>
      <w:r w:rsidDel="00000000" w:rsidR="00000000" w:rsidRPr="00000000">
        <w:rPr>
          <w:b w:val="1"/>
          <w:rtl w:val="0"/>
        </w:rPr>
        <w:t xml:space="preserve">Sopra</w:t>
      </w:r>
      <w:r w:rsidDel="00000000" w:rsidR="00000000" w:rsidRPr="00000000">
        <w:rPr>
          <w:rtl w:val="0"/>
        </w:rPr>
        <w:t xml:space="preserve"> il primo piano, ce ne sono altri due con le aule del Liceo.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b w:val="1"/>
          <w:sz w:val="28"/>
          <w:szCs w:val="28"/>
          <w:rtl w:val="0"/>
        </w:rPr>
        <w:t xml:space="preserve">NPUT 2B -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rtl w:val="0"/>
        </w:rPr>
        <w:t xml:space="preserve">Definire attività sulla didattizzazione del testo</w:t>
      </w:r>
      <w:r w:rsidDel="00000000" w:rsidR="00000000" w:rsidRPr="00000000">
        <w:rPr>
          <w:rFonts w:ascii="Calibri" w:cs="Calibri" w:eastAsia="Calibri" w:hAnsi="Calibri"/>
          <w:color w:val="222222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ind w:right="-466.06299212598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466.062992125984"/>
        <w:rPr>
          <w:rFonts w:ascii="Calibri" w:cs="Calibri" w:eastAsia="Calibri" w:hAnsi="Calibri"/>
          <w:color w:val="222222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Poi definisci una o 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comprensione analitica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